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  <w:r>
        <w:rPr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-.25pt;width:472.6pt;height:666pt;z-index:1">
            <v:textbox>
              <w:txbxContent>
                <w:p w:rsidR="00A165D0" w:rsidRPr="004D3097" w:rsidRDefault="00A165D0" w:rsidP="00A165D0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A165D0" w:rsidRDefault="00A165D0" w:rsidP="00A165D0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A165D0" w:rsidRDefault="00A165D0" w:rsidP="00A165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65D0" w:rsidRPr="004D3097" w:rsidRDefault="00A165D0" w:rsidP="00A165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A165D0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УТВЕРЖДЕНО</w:t>
                        </w:r>
                      </w:p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Директор</w:t>
                        </w:r>
                      </w:p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МУ «Центр социального обслуживания гра</w:t>
                        </w: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дан пожилого возраста и инвалидов»</w:t>
                        </w:r>
                      </w:p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_____________________  А. Н. Ефимова</w:t>
                        </w:r>
                      </w:p>
                      <w:p w:rsidR="00A165D0" w:rsidRPr="00343369" w:rsidRDefault="00A165D0" w:rsidP="003B518C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165D0" w:rsidRPr="009F08BE" w:rsidRDefault="00A165D0" w:rsidP="003B518C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A165D0" w:rsidRDefault="00A165D0" w:rsidP="00A165D0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A165D0" w:rsidRDefault="00A165D0" w:rsidP="00A165D0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A165D0" w:rsidRDefault="00A165D0" w:rsidP="00A165D0"/>
                <w:p w:rsidR="00A165D0" w:rsidRDefault="00A165D0" w:rsidP="00A165D0"/>
                <w:p w:rsidR="00A165D0" w:rsidRDefault="00A165D0" w:rsidP="00A165D0"/>
                <w:p w:rsidR="00A165D0" w:rsidRDefault="00A165D0" w:rsidP="00A165D0"/>
                <w:p w:rsidR="00A165D0" w:rsidRDefault="00A165D0" w:rsidP="00A165D0">
                  <w:pPr>
                    <w:jc w:val="center"/>
                    <w:rPr>
                      <w:sz w:val="32"/>
                    </w:rPr>
                  </w:pPr>
                </w:p>
                <w:p w:rsidR="00A165D0" w:rsidRDefault="00A165D0" w:rsidP="00A165D0">
                  <w:pPr>
                    <w:jc w:val="center"/>
                    <w:rPr>
                      <w:b/>
                    </w:rPr>
                  </w:pPr>
                </w:p>
                <w:p w:rsidR="00A165D0" w:rsidRDefault="00A165D0" w:rsidP="00A165D0">
                  <w:pPr>
                    <w:jc w:val="center"/>
                    <w:rPr>
                      <w:b/>
                    </w:rPr>
                  </w:pPr>
                </w:p>
                <w:p w:rsidR="00A165D0" w:rsidRPr="00DE2F51" w:rsidRDefault="00A165D0" w:rsidP="00A165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165D0" w:rsidRDefault="00A165D0" w:rsidP="00A165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>
                    <w:rPr>
                      <w:b/>
                      <w:sz w:val="32"/>
                      <w:szCs w:val="32"/>
                    </w:rPr>
                    <w:t xml:space="preserve"> О-</w:t>
                  </w:r>
                  <w:r w:rsidR="004E5A60">
                    <w:rPr>
                      <w:b/>
                      <w:sz w:val="32"/>
                      <w:szCs w:val="32"/>
                    </w:rPr>
                    <w:t>7</w:t>
                  </w:r>
                </w:p>
                <w:p w:rsidR="004E5A60" w:rsidRDefault="004E5A60" w:rsidP="00A165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E5A60" w:rsidRPr="00A04522" w:rsidRDefault="004E5A60" w:rsidP="00A165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E5A60" w:rsidRPr="004E5A60" w:rsidRDefault="004E5A60" w:rsidP="004E5A60">
                  <w:pPr>
                    <w:jc w:val="center"/>
                    <w:rPr>
                      <w:rStyle w:val="Strong"/>
                      <w:iCs/>
                      <w:sz w:val="52"/>
                      <w:szCs w:val="52"/>
                    </w:rPr>
                  </w:pPr>
                  <w:r w:rsidRPr="004E5A60">
                    <w:rPr>
                      <w:rStyle w:val="Strong"/>
                      <w:iCs/>
                      <w:sz w:val="52"/>
                      <w:szCs w:val="52"/>
                    </w:rPr>
                    <w:t xml:space="preserve">при эксплуатации электроустановок для лиц, имеющих </w:t>
                  </w:r>
                </w:p>
                <w:p w:rsidR="004E5A60" w:rsidRPr="004E5A60" w:rsidRDefault="004E5A60" w:rsidP="004E5A60">
                  <w:pPr>
                    <w:jc w:val="center"/>
                    <w:rPr>
                      <w:rStyle w:val="Strong"/>
                      <w:iCs/>
                      <w:sz w:val="52"/>
                      <w:szCs w:val="52"/>
                    </w:rPr>
                  </w:pPr>
                  <w:r w:rsidRPr="004E5A60">
                    <w:rPr>
                      <w:rStyle w:val="Strong"/>
                      <w:iCs/>
                      <w:sz w:val="52"/>
                      <w:szCs w:val="52"/>
                      <w:lang w:val="en-US"/>
                    </w:rPr>
                    <w:t>I</w:t>
                  </w:r>
                  <w:r w:rsidRPr="004E5A60">
                    <w:rPr>
                      <w:rStyle w:val="Strong"/>
                      <w:iCs/>
                      <w:sz w:val="52"/>
                      <w:szCs w:val="52"/>
                    </w:rPr>
                    <w:t xml:space="preserve"> и </w:t>
                  </w:r>
                  <w:r w:rsidRPr="004E5A60">
                    <w:rPr>
                      <w:rStyle w:val="Strong"/>
                      <w:iCs/>
                      <w:sz w:val="52"/>
                      <w:szCs w:val="52"/>
                      <w:lang w:val="en-US"/>
                    </w:rPr>
                    <w:t>II</w:t>
                  </w:r>
                  <w:r w:rsidRPr="004E5A60">
                    <w:rPr>
                      <w:rStyle w:val="Strong"/>
                      <w:iCs/>
                      <w:sz w:val="52"/>
                      <w:szCs w:val="52"/>
                    </w:rPr>
                    <w:t xml:space="preserve"> группы допуска по электробезопасности.</w:t>
                  </w:r>
                </w:p>
                <w:p w:rsidR="00A165D0" w:rsidRDefault="00A165D0" w:rsidP="00A165D0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A165D0" w:rsidRDefault="00A165D0"/>
              </w:txbxContent>
            </v:textbox>
          </v:shape>
        </w:pict>
      </w: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A165D0" w:rsidRDefault="00A165D0" w:rsidP="000050EF">
      <w:pPr>
        <w:jc w:val="center"/>
        <w:rPr>
          <w:rStyle w:val="Strong"/>
          <w:iCs/>
          <w:sz w:val="22"/>
          <w:szCs w:val="22"/>
        </w:rPr>
      </w:pPr>
    </w:p>
    <w:p w:rsidR="000050EF" w:rsidRDefault="000050EF" w:rsidP="000050EF">
      <w:pPr>
        <w:pStyle w:val="Heading1"/>
        <w:spacing w:before="0" w:beforeAutospacing="0" w:after="0" w:afterAutospacing="0"/>
        <w:jc w:val="center"/>
        <w:rPr>
          <w:u w:val="single"/>
        </w:rPr>
      </w:pPr>
    </w:p>
    <w:p w:rsidR="000050EF" w:rsidRDefault="000050EF" w:rsidP="000050EF">
      <w:pPr>
        <w:jc w:val="center"/>
        <w:rPr>
          <w:rStyle w:val="Strong"/>
          <w:iCs/>
          <w:sz w:val="28"/>
          <w:szCs w:val="28"/>
        </w:rPr>
      </w:pPr>
      <w:r w:rsidRPr="004E5A60">
        <w:rPr>
          <w:rStyle w:val="Strong"/>
          <w:iCs/>
          <w:sz w:val="28"/>
          <w:szCs w:val="28"/>
        </w:rPr>
        <w:t>1. Общие требования безопасности.</w:t>
      </w:r>
    </w:p>
    <w:p w:rsidR="004E5A60" w:rsidRPr="004E5A60" w:rsidRDefault="004E5A60" w:rsidP="000050EF">
      <w:pPr>
        <w:jc w:val="center"/>
        <w:rPr>
          <w:rStyle w:val="Strong"/>
          <w:sz w:val="28"/>
          <w:szCs w:val="28"/>
        </w:rPr>
      </w:pP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1.1. Настоящая Инструкция определяет безопасные методы и приемы работ, обеспечивающие безопасность  лиц имеющих I и II группы допуска по </w:t>
      </w:r>
      <w:proofErr w:type="spellStart"/>
      <w:r w:rsidRPr="004E5A60">
        <w:t>электробезопасности</w:t>
      </w:r>
      <w:proofErr w:type="spellEnd"/>
      <w:r w:rsidRPr="004E5A60">
        <w:t xml:space="preserve"> при выполнении ими работ в электроустановках.</w:t>
      </w:r>
    </w:p>
    <w:p w:rsidR="006F2FE2" w:rsidRDefault="000050EF" w:rsidP="006F2FE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E5A60">
        <w:rPr>
          <w:sz w:val="24"/>
          <w:szCs w:val="24"/>
        </w:rPr>
        <w:t xml:space="preserve">1.2.1. К работам допускаются лица не моложе 18 лет, прошедшие медицинское освидетельствование, обученные безопасным методам работы, </w:t>
      </w:r>
      <w:r w:rsidR="006F2FE2">
        <w:t xml:space="preserve">прошедшие проверку знаний </w:t>
      </w:r>
      <w:r w:rsidR="006F2FE2">
        <w:rPr>
          <w:rFonts w:ascii="Times New Roman" w:hAnsi="Times New Roman" w:cs="Times New Roman"/>
          <w:sz w:val="28"/>
          <w:szCs w:val="28"/>
        </w:rPr>
        <w:t xml:space="preserve">по технике безопасности и </w:t>
      </w:r>
    </w:p>
    <w:p w:rsidR="000050EF" w:rsidRPr="004E5A60" w:rsidRDefault="006F2FE2" w:rsidP="006F2FE2">
      <w:pPr>
        <w:pStyle w:val="BodyText"/>
        <w:spacing w:before="0" w:beforeAutospacing="0" w:after="0" w:afterAutospacing="0"/>
      </w:pPr>
      <w:proofErr w:type="spellStart"/>
      <w:r>
        <w:rPr>
          <w:sz w:val="28"/>
          <w:szCs w:val="28"/>
        </w:rPr>
        <w:t>электробезопасности</w:t>
      </w:r>
      <w:proofErr w:type="spellEnd"/>
      <w:r w:rsidR="000050EF" w:rsidRPr="004E5A60">
        <w:t xml:space="preserve"> руководителей, специалистов и рабочих </w:t>
      </w:r>
      <w:r>
        <w:t>МУ «ЦСОГПВиИ»</w:t>
      </w:r>
      <w:r w:rsidR="000050EF" w:rsidRPr="004E5A60">
        <w:t>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Группа I  распространяется на </w:t>
      </w:r>
      <w:proofErr w:type="spellStart"/>
      <w:r w:rsidRPr="004E5A60">
        <w:t>неэлектротехнический</w:t>
      </w:r>
      <w:proofErr w:type="spellEnd"/>
      <w:r w:rsidRPr="004E5A60">
        <w:t xml:space="preserve"> персонал. Перечень профессий, рабочих мест, требующих отнесения производственного персонала к группе I, определяет </w:t>
      </w:r>
      <w:r w:rsidR="006F2FE2">
        <w:t>директор МУ «ЦСОГПВиИ»</w:t>
      </w:r>
      <w:r w:rsidRPr="004E5A60">
        <w:t>.</w:t>
      </w:r>
      <w:r w:rsidR="006F2FE2">
        <w:t xml:space="preserve"> </w:t>
      </w:r>
      <w:r w:rsidRPr="004E5A60">
        <w:t xml:space="preserve"> Персоналу,  усвоившему требования по </w:t>
      </w:r>
      <w:proofErr w:type="spellStart"/>
      <w:r w:rsidRPr="004E5A60">
        <w:t>электробезопасности</w:t>
      </w:r>
      <w:proofErr w:type="spellEnd"/>
      <w:r w:rsidRPr="004E5A60">
        <w:t xml:space="preserve">, относящиеся к его производственной деятельности, присваивается группа I </w:t>
      </w:r>
      <w:r w:rsidR="006F2FE2">
        <w:t>.</w:t>
      </w:r>
      <w:r w:rsidRPr="004E5A60">
        <w:t xml:space="preserve"> Присвоение группы I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1.2.2. К лицам электротехнического персонала с I квалификационной группой допуска относятся: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-вновь принятые на работу и еще не прошедшие проверку знаний по Правилам и инструкциям в квалификационной комиссии;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-специально выделенные только для уборки </w:t>
      </w:r>
      <w:proofErr w:type="spellStart"/>
      <w:r w:rsidRPr="004E5A60">
        <w:t>электропомещений</w:t>
      </w:r>
      <w:proofErr w:type="spellEnd"/>
      <w:r w:rsidRPr="004E5A60">
        <w:t>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-имеющий ранее присвоенную </w:t>
      </w:r>
      <w:proofErr w:type="spellStart"/>
      <w:r w:rsidRPr="004E5A60">
        <w:t>квлификационную</w:t>
      </w:r>
      <w:proofErr w:type="spellEnd"/>
      <w:r w:rsidRPr="004E5A60">
        <w:t xml:space="preserve"> группу  II -У по ТБ, но в данный момент работающий с просроченным удостоверением по проверке знаний.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Кроме того, к I</w:t>
      </w:r>
      <w:r w:rsidRPr="004E5A60">
        <w:rPr>
          <w:i/>
        </w:rPr>
        <w:t xml:space="preserve"> </w:t>
      </w:r>
      <w:r w:rsidRPr="004E5A60">
        <w:t xml:space="preserve"> квалификационной группе относится и </w:t>
      </w:r>
      <w:proofErr w:type="spellStart"/>
      <w:r w:rsidRPr="004E5A60">
        <w:t>неэлектротехнический</w:t>
      </w:r>
      <w:proofErr w:type="spellEnd"/>
      <w:r w:rsidRPr="004E5A60">
        <w:t xml:space="preserve"> персонал: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-обслуживающий </w:t>
      </w:r>
      <w:proofErr w:type="spellStart"/>
      <w:r w:rsidRPr="004E5A60">
        <w:t>электротехнологические</w:t>
      </w:r>
      <w:proofErr w:type="spellEnd"/>
      <w:r w:rsidRPr="004E5A60">
        <w:t xml:space="preserve"> установки;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-работающий с электроинструментом;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-работающий в помещениях и вне их, где в случае возникновения неблагоприятных условий при отсутствии у персонала знаний по </w:t>
      </w:r>
      <w:proofErr w:type="spellStart"/>
      <w:r w:rsidRPr="004E5A60">
        <w:t>электробезопасности</w:t>
      </w:r>
      <w:proofErr w:type="spellEnd"/>
      <w:r w:rsidRPr="004E5A60">
        <w:t xml:space="preserve"> может появиться опасная ситуация поражения электрическим током.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1.2.3. Группа II распространяется как на электротехнический, так и на </w:t>
      </w:r>
      <w:proofErr w:type="spellStart"/>
      <w:r w:rsidRPr="004E5A60">
        <w:t>электротехнологический</w:t>
      </w:r>
      <w:proofErr w:type="spellEnd"/>
      <w:r w:rsidRPr="004E5A60">
        <w:t xml:space="preserve"> персонал – персонал, осуществляющий эксплуатацию </w:t>
      </w:r>
      <w:proofErr w:type="spellStart"/>
      <w:r w:rsidRPr="004E5A60">
        <w:t>электротехнологических</w:t>
      </w:r>
      <w:proofErr w:type="spellEnd"/>
      <w:r w:rsidRPr="004E5A60">
        <w:t xml:space="preserve"> установок. Этот персонал находится в техническом подчинении лица, ответственного за электрохозяйство, в правах и обязанностях приравнивается к электротехническому персоналу.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Группа II по </w:t>
      </w:r>
      <w:proofErr w:type="spellStart"/>
      <w:r w:rsidRPr="004E5A60">
        <w:t>электробезопасности</w:t>
      </w:r>
      <w:proofErr w:type="spellEnd"/>
      <w:r w:rsidRPr="004E5A60">
        <w:t xml:space="preserve"> присваивается после обучения по программе не менее 72 часов, и усвоения работником: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-элементарных технических знаний об электроустановке и ее оборудовании;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-отчетливое представление об опасности электрического тока;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-опасности приближения к токоведущим частям;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-знание основных  мер предосторожности при работах в электроустановках;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-практические навыки оказания первой помощи пострадавшим.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Присвоение I и II группы проводится работникам из числа электротехнического персонала, имеющим группу  III, назначенным приказом директора.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1.3. При выполнении  работ лицами, имеющими  I и II</w:t>
      </w:r>
      <w:r w:rsidRPr="004E5A60">
        <w:rPr>
          <w:i/>
        </w:rPr>
        <w:t xml:space="preserve"> </w:t>
      </w:r>
      <w:r w:rsidRPr="004E5A60">
        <w:t xml:space="preserve">группы допуска по </w:t>
      </w:r>
      <w:proofErr w:type="spellStart"/>
      <w:r w:rsidRPr="004E5A60">
        <w:t>электробезопасности</w:t>
      </w:r>
      <w:proofErr w:type="spellEnd"/>
      <w:r w:rsidRPr="004E5A60">
        <w:t>, возможны следующие опасные и вредные производственные факторы: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-высокое напряжение;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-электрический  ток;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-электрическое поле;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-пониженная освещенность рабочих мест;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-повышенная влажность;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Действие  электрического  тока  на  организм  человека  может  быть  тепловым   (ожог), механическим  (разрыв  тканей),  химическим   (электролиз).  Кроме  того,  ток,  проходя через  тело  человека,  нарушает  жизненные  процессы,  происходящие  в  организме.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Для  защиты  от  воздействия  производственных факторов выделяется  спец. одежда согласно установленным перечням и нормам,  средства индивидуальной защиты (СИЗ), средствами электрозащиты. Выделяемые спец. одежда и спец. обувь должны отвечать требованиям ГОСТ и быть сертифицированы.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Четкое соблюдение установленных требований безопасности при проведении работ    исключает возникновение этих факторов и обеспечивает работу без несчастных случаев                                                                                                                                                                                                           1.4. Работник обязан:                                                                                                                                                                - знать и строго соблюдать требования настоящей Инструкции при выполнении своих обязанностей на работе;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постоянно помнить, что, допуская нарушения установленных требований безопасности, он ставит в опасные условия не только себя, но и окружающих;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- в случае </w:t>
      </w:r>
      <w:proofErr w:type="spellStart"/>
      <w:r w:rsidRPr="004E5A60">
        <w:t>травмирования</w:t>
      </w:r>
      <w:proofErr w:type="spellEnd"/>
      <w:r w:rsidRPr="004E5A60">
        <w:t xml:space="preserve"> или недомогания прекратить работу, известить об этом администрацию и обратиться в медпункт;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при несчастном случае с другим работающим немедленно оказать первую медицинскую помощь пострадавшему и сообщить об этом руководителю.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1.5. Работник в соответствии с действующим законодательством несет ответственность за нарушение требований настоящей инструкции.</w:t>
      </w:r>
    </w:p>
    <w:p w:rsidR="000050EF" w:rsidRDefault="000050EF" w:rsidP="000050EF">
      <w:pPr>
        <w:pStyle w:val="BodyText"/>
        <w:spacing w:before="0" w:beforeAutospacing="0" w:after="0" w:afterAutospacing="0"/>
      </w:pPr>
      <w:r w:rsidRPr="004E5A60">
        <w:t xml:space="preserve">1.6. Работник вправе не выполнять распоряжение своего непосредственного руководителя, если оно противоречит требованиям безопасности, создает опасные условия, угрожающие жизни и здоровью работающих.  </w:t>
      </w:r>
    </w:p>
    <w:p w:rsidR="004E5A60" w:rsidRPr="004E5A60" w:rsidRDefault="004E5A60" w:rsidP="000050EF">
      <w:pPr>
        <w:pStyle w:val="BodyText"/>
        <w:spacing w:before="0" w:beforeAutospacing="0" w:after="0" w:afterAutospacing="0"/>
      </w:pPr>
    </w:p>
    <w:p w:rsidR="000050EF" w:rsidRPr="004E5A60" w:rsidRDefault="000050EF" w:rsidP="004E5A60">
      <w:pPr>
        <w:pStyle w:val="Body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A60">
        <w:rPr>
          <w:b/>
          <w:sz w:val="28"/>
          <w:szCs w:val="28"/>
        </w:rPr>
        <w:t>2. Требования безопасности перед началом работы</w:t>
      </w:r>
    </w:p>
    <w:p w:rsidR="004E5A60" w:rsidRDefault="004E5A60" w:rsidP="000050EF">
      <w:pPr>
        <w:pStyle w:val="BodyText"/>
        <w:spacing w:before="0" w:beforeAutospacing="0" w:after="0" w:afterAutospacing="0"/>
        <w:rPr>
          <w:b/>
          <w:sz w:val="22"/>
          <w:szCs w:val="22"/>
        </w:rPr>
      </w:pP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2.1. Надеть и привести в порядок спецодежду: застегнуть рукава и все пуговицы, чтобы было удобно и безопасно работать. Одежда должна быть застегнута на все пуговицы (завязана) и не иметь свисающих концов. Не допускается закалывать одежду булавками, иголками, держать в карманах бьющиеся и острые предметы.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2.2. Осмотреть рабочее место и привести его в порядок. Убрать все мешающие работе посторонние предметы. Проверить оснащенность рабочего места необходимыми для работы, инвентарем, приспособлениями и инструментом.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2.3. Перед применением средства электрозащиты проверить его исправность, отсутствия внешних повреждений, загрязнений, проверить по штампу срок годности.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2.3.1. Пользоваться средствами электрозащиты с истёкшим сроком годности запрещается.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2.3.2. При обнаружении непригодности средств электрозащиты лицо, производящее  работы в электроустановках обязано немедленно их изъять, поставить об этом в известность ответственного за электрохозяйство.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2.4. Перед началом работ с ручными электрическими машинами, ручными электрическими светильниками и электроинструментом необходимо произвести: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проверку комплектности и надежности крепления деталей;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проверку внешним осмотром исправности кабеля (шнура), его защитной трубки и штепсельной вилки;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проверку целости изоляционных деталей корпуса, рукоятки и крышек щеткодержателей;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проверку наличия защитных кожухов и их исправности;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проверку четкости работы выключателя.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Запрещается пользоваться неисправным инструментом.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2.5. Подготовить рабочее место, освободить проходы, поставить ограждения в случае их необходимости.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2.6. Работать с поврежденными диэлектрическими средствами защиты или имеющими просроченную дату испытания не разрешается.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2.7. Произвести заземление электроинструмента.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2.8. Проверить на холостом ходу исправность работы электроинструмента.</w:t>
      </w:r>
    </w:p>
    <w:p w:rsidR="000050EF" w:rsidRDefault="000050EF" w:rsidP="000050EF">
      <w:pPr>
        <w:pStyle w:val="BodyText"/>
        <w:spacing w:before="0" w:beforeAutospacing="0" w:after="0" w:afterAutospacing="0"/>
      </w:pPr>
      <w:r w:rsidRPr="004E5A60">
        <w:t>2.9. Запрещается работать электроинструментом с приставных лестниц.</w:t>
      </w:r>
    </w:p>
    <w:p w:rsidR="004E5A60" w:rsidRPr="004E5A60" w:rsidRDefault="004E5A60" w:rsidP="000050EF">
      <w:pPr>
        <w:pStyle w:val="BodyText"/>
        <w:spacing w:before="0" w:beforeAutospacing="0" w:after="0" w:afterAutospacing="0"/>
      </w:pPr>
    </w:p>
    <w:p w:rsidR="000050EF" w:rsidRPr="004E5A60" w:rsidRDefault="000050EF" w:rsidP="004E5A60">
      <w:pPr>
        <w:pStyle w:val="Body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A60">
        <w:rPr>
          <w:b/>
          <w:sz w:val="28"/>
          <w:szCs w:val="28"/>
        </w:rPr>
        <w:t>3. Требования безопасности во время  работы.</w:t>
      </w:r>
    </w:p>
    <w:p w:rsidR="004E5A60" w:rsidRDefault="004E5A60" w:rsidP="000050EF">
      <w:pPr>
        <w:pStyle w:val="BodyText"/>
        <w:spacing w:before="0" w:beforeAutospacing="0" w:after="0" w:afterAutospacing="0"/>
        <w:rPr>
          <w:b/>
          <w:sz w:val="22"/>
          <w:szCs w:val="22"/>
        </w:rPr>
      </w:pP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3.1. Применять необходимые для безопасной работы исправные приспособления, инструмент, средства электрозащиты, специальную одежду, специальную обувь и другие средства индивидуальной защиты.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3.2. Использовать инструмент, приспособления, материалы, средства индивидуальной защиты только для тех работ, для которых они предназначены.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3.3. Выполнять только ту работу, по которой прошел обучение, инструктаж по охране труда и к которой допущен непосредственным руководителем.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3.3. Применение электроинструмента допускается только по назначению в соответствии с требованиями, указанными в паспорте завода – изготовителя, после обучения и проверки знаний. 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3.4. Корпус электроинструмента класса 1, работающего при напряжении выше 42 В (независимо от частоты тока), должен быть заземлен.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3.5. Заземление корпуса электроинструмента должно осуществляться с помощью жилы питающего провода, которая не должна одновременно служить проводником рабочего тока. Использовать для этой цели нулевой заземленный провод запрещается. В связи с этим для питания трехфазного электроинструмента должен применяться четырехжильный, а для однофазного - трехжильный шланговый провод. Шланговый провод должен быть оснащен на конце штепсельной вилкой, имеющей соответствующее число рабочих контактов и один заземляющий.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3.6. Перед включением электроинструмента убедиться, что деталь (изделие) надежно закреплена. Обработка незакрепленных и свободно подвешенных деталей запрещена.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3.7. Стружку или опилки удалять только после полной остановки инструмента. Для удаления стружки или опилок применять специальные крючки или щетки.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3.8. Следить, чтобы питающий провод был защищен от случайного прикосновения с горячими, сырыми или масляными поверхностями. Натягивать, перекручивать и перегибать провод, ставить на него груз, а также допускать пересечение его с тросами, кабелями и рукавами газосварки запрещается.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3.9. При проведении работ в помещении с повышенной опасностью применяются ручные электрические светильники напряжением не выше 42 В.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При работах в особо неблагоприятных условиях должны использоваться ручные светильники напряжением не выше 12 В.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3.10. Во время дождя и снегопада работа с электроинструментом на открытых площадках допускается лишь как исключение, при наличии на рабочем месте навесов и с обязательным применением диэлектрических перчаток и диэлектрических галош. Не разрешается использовать электроинструмент при обработке обледенелых и мокрых деревянных деталей.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3.11. Весь электроинструмент должен храниться в сухом помещении, иметь инвентарный порядковый номер. Контроль за сохранностью и исправностью электроинструмента осуществляет лицо, назначенное приказом.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 3.12.  При выполнении работы с повышенной опасностью непосредственный руководитель работ должен провести инструктаж по безопасности труда.  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3.13. В особо опасных помещениях (подвалы, траншеи, колодцы, металлические сосуды, баки, котлы и т.п.) использовать инструмент на напряжение не выше 42 В с применением средств индивидуальной защиты (диэлектрические перчатки, диэлектрический ковер).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3.14.1. При работе с электроинструментом запрещается: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-оставлять электроинструмент, присоединенный к питающей сети, без надзора.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-передавать электроинструмент лицам, не имеющим права пользоваться им.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-превышать предельно допустимую продолжительность работы, указанную в паспорте электроинструмента.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3.14.2. Эксплуатировать электроинструмент при возникновении во время работы хотя бы одной из следующих неисправностей: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повреждения штепсельного соединения, кабеля (шнура) или его защитной трубки;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нечеткой работы выключателя.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3.14.3.  Электроинструмент должен быть отключен от сети штепсельной вилкой: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при смене рабочего инструмента, установке насадок и регулировке;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при переносе инструмента с одного рабочего места на другое;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при перерыве в работе;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- при прекращении электропитания.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3.15. При работе вблизи воспламеняющихся материалов, взрывоопасных паров или пыли разрешается использовать только специальные электроинструменты (во взрывобезопасном исполнении или не создающие искр).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3.16. При возникновении опасности </w:t>
      </w:r>
      <w:proofErr w:type="spellStart"/>
      <w:r w:rsidRPr="004E5A60">
        <w:t>травмирования</w:t>
      </w:r>
      <w:proofErr w:type="spellEnd"/>
      <w:r w:rsidRPr="004E5A60">
        <w:t xml:space="preserve"> глаз надеть защитные очки.</w:t>
      </w:r>
    </w:p>
    <w:p w:rsidR="000050EF" w:rsidRDefault="000050EF" w:rsidP="000050EF">
      <w:pPr>
        <w:pStyle w:val="BodyText"/>
        <w:spacing w:before="0" w:beforeAutospacing="0" w:after="0" w:afterAutospacing="0"/>
      </w:pPr>
      <w:r w:rsidRPr="004E5A60">
        <w:t xml:space="preserve">3.17. Корпуса электросварочных агрегатов должны быть заземлены. Сопротивление заземления не должно превышать 10 Ом. Провода, подключенные к сварочным агрегатам, должны быть надежно заизолированы и в необходимых местах защищены от действия высоких температур, от механических повреждений и химических воздействий. </w:t>
      </w:r>
    </w:p>
    <w:p w:rsidR="004E5A60" w:rsidRPr="004E5A60" w:rsidRDefault="004E5A60" w:rsidP="000050EF">
      <w:pPr>
        <w:pStyle w:val="BodyText"/>
        <w:spacing w:before="0" w:beforeAutospacing="0" w:after="0" w:afterAutospacing="0"/>
      </w:pPr>
    </w:p>
    <w:p w:rsidR="000050EF" w:rsidRPr="004E5A60" w:rsidRDefault="000050EF" w:rsidP="004E5A60">
      <w:pPr>
        <w:pStyle w:val="Body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A60">
        <w:rPr>
          <w:b/>
          <w:sz w:val="28"/>
          <w:szCs w:val="28"/>
        </w:rPr>
        <w:t>4. Требования безопасности в аварийных случаях.</w:t>
      </w:r>
    </w:p>
    <w:p w:rsidR="004E5A60" w:rsidRDefault="004E5A60" w:rsidP="000050EF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4.1. При возникновении аварийной ситуации, уметь выполнять правила  оказания первой помощи  пострадавшему. Действовать согласно плану ликвидаций возможных аварий (ПЛВА).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 xml:space="preserve">4.2. При  возникновении посторонних шумов, запаха горящей изоляции, аварии, самопроизвольной остановки или неправильном действии механизмов и элементов оборудования необходимо его остановить (выключить) с помощью кнопки «стоп» (выключателя) и отключить от электрической сети. Сообщить об этом  </w:t>
      </w:r>
      <w:r w:rsidR="00442BF2">
        <w:t>директору</w:t>
      </w:r>
      <w:r w:rsidRPr="004E5A60">
        <w:t xml:space="preserve"> и до устранения неисправности не включать;</w:t>
      </w:r>
    </w:p>
    <w:p w:rsidR="000050EF" w:rsidRPr="004E5A60" w:rsidRDefault="000050EF" w:rsidP="000050EF">
      <w:pPr>
        <w:pStyle w:val="BodyText"/>
        <w:spacing w:before="0" w:beforeAutospacing="0" w:after="0" w:afterAutospacing="0"/>
      </w:pPr>
      <w:r w:rsidRPr="004E5A60">
        <w:t>4.3. При всех неисправностях электроинструмента прекратить работу, отключить электроинструмент от сети и сообщить о случившемся руководителю.</w:t>
      </w:r>
    </w:p>
    <w:p w:rsidR="00442BF2" w:rsidRDefault="000050EF" w:rsidP="00442BF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E5A60">
        <w:rPr>
          <w:sz w:val="24"/>
          <w:szCs w:val="24"/>
        </w:rPr>
        <w:t xml:space="preserve">4.4. Если во время работы работающий почувствовал хотя бы слабое действие </w:t>
      </w:r>
      <w:r w:rsidR="00442BF2">
        <w:rPr>
          <w:rFonts w:ascii="Times New Roman" w:hAnsi="Times New Roman" w:cs="Times New Roman"/>
          <w:sz w:val="28"/>
          <w:szCs w:val="28"/>
        </w:rPr>
        <w:t xml:space="preserve">по технике безопасности и </w:t>
      </w:r>
    </w:p>
    <w:p w:rsidR="000050EF" w:rsidRPr="004E5A60" w:rsidRDefault="00442BF2" w:rsidP="00442BF2">
      <w:pPr>
        <w:pStyle w:val="BodyText"/>
        <w:spacing w:before="0" w:beforeAutospacing="0" w:after="0" w:afterAutospacing="0"/>
      </w:pP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</w:t>
      </w:r>
      <w:r w:rsidR="000050EF" w:rsidRPr="004E5A60">
        <w:t>электрического тока, он должен немедленно прекратить работу, отключить электроинструмент от сети и сообщить руководителю.</w:t>
      </w:r>
    </w:p>
    <w:p w:rsidR="000050EF" w:rsidRDefault="000050EF" w:rsidP="000050EF">
      <w:pPr>
        <w:pStyle w:val="BodyText"/>
        <w:spacing w:before="0" w:beforeAutospacing="0" w:after="0" w:afterAutospacing="0"/>
      </w:pPr>
      <w:r w:rsidRPr="004E5A60">
        <w:t>4.5. В случае заболевания иди получения даже незначительной травмы необходимо прекратить работу и сообщить руководителю.</w:t>
      </w:r>
    </w:p>
    <w:p w:rsidR="004E5A60" w:rsidRPr="004E5A60" w:rsidRDefault="004E5A60" w:rsidP="000050EF">
      <w:pPr>
        <w:pStyle w:val="BodyText"/>
        <w:spacing w:before="0" w:beforeAutospacing="0" w:after="0" w:afterAutospacing="0"/>
      </w:pPr>
    </w:p>
    <w:p w:rsidR="000050EF" w:rsidRPr="006F2FE2" w:rsidRDefault="000050EF" w:rsidP="006F2FE2">
      <w:pPr>
        <w:pStyle w:val="Body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6F2FE2">
        <w:rPr>
          <w:b/>
          <w:sz w:val="28"/>
          <w:szCs w:val="28"/>
        </w:rPr>
        <w:t>5. Требования безопасности по окончанию работ.</w:t>
      </w:r>
    </w:p>
    <w:p w:rsidR="004E5A60" w:rsidRDefault="004E5A60" w:rsidP="000050EF">
      <w:pPr>
        <w:pStyle w:val="BodyText"/>
        <w:spacing w:before="0" w:beforeAutospacing="0" w:after="0" w:afterAutospacing="0"/>
        <w:rPr>
          <w:b/>
          <w:sz w:val="22"/>
          <w:szCs w:val="22"/>
        </w:rPr>
      </w:pP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5.1. Отключить инструмент от питающей сети.</w:t>
      </w: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5.2. Электроинструмент, рабочие инструменты и защитные средства осмотреть, очистить от грязи; кабель (провод, шнур) собрать в бухту и убрать в отведенное для хранения место.</w:t>
      </w: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5.3. Произвести уборку рабочего места.</w:t>
      </w: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5.4. По окончании работы переносное оборудование, инвентарь, средства электрозащиты, приспособления   переместить в установленные места хранения. </w:t>
      </w: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5.5. Снять спецодежду и средства индивидуальной защиты, очистить и убрать в отведенное место.</w:t>
      </w: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5.6. Вымыть руки и лицо теплой водой с мылом. Для трудноудаляемых загрязнений применять специальные очищающие средства. Смазать руки питающим и регенерирующим кожу кремом.</w:t>
      </w:r>
    </w:p>
    <w:p w:rsidR="000050EF" w:rsidRDefault="000050EF" w:rsidP="000050EF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5.7. Оставшиеся моющие и дезинфицирующие средства в промаркированной посуде убрать в специально установленные места хранения.</w:t>
      </w:r>
    </w:p>
    <w:p w:rsidR="000050EF" w:rsidRDefault="000050EF" w:rsidP="000050EF">
      <w:pPr>
        <w:pStyle w:val="BodyText"/>
        <w:spacing w:before="0" w:beforeAutospacing="0" w:after="0" w:afterAutospacing="0"/>
      </w:pPr>
      <w:r>
        <w:rPr>
          <w:sz w:val="22"/>
          <w:szCs w:val="22"/>
        </w:rPr>
        <w:t>5.8. О всех неисправностях, замеченных в процессе работы, доложить непосредственному руководителю</w:t>
      </w:r>
    </w:p>
    <w:p w:rsidR="000050EF" w:rsidRDefault="000050EF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Default="001B79B9"/>
    <w:p w:rsidR="001B79B9" w:rsidRPr="00E95AB8" w:rsidRDefault="001B79B9" w:rsidP="001B79B9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b/>
          <w:sz w:val="24"/>
          <w:szCs w:val="24"/>
        </w:rPr>
      </w:pPr>
      <w:r w:rsidRPr="00E95AB8">
        <w:rPr>
          <w:b/>
          <w:sz w:val="24"/>
          <w:szCs w:val="24"/>
        </w:rPr>
        <w:t xml:space="preserve">Инструкцию разработал                                                          зам. директора  Н. П. </w:t>
      </w:r>
      <w:proofErr w:type="spellStart"/>
      <w:r w:rsidRPr="00E95AB8">
        <w:rPr>
          <w:b/>
          <w:sz w:val="24"/>
          <w:szCs w:val="24"/>
        </w:rPr>
        <w:t>Симко</w:t>
      </w:r>
      <w:proofErr w:type="spellEnd"/>
    </w:p>
    <w:p w:rsidR="001B79B9" w:rsidRDefault="001B79B9"/>
    <w:sectPr w:rsidR="001B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EF"/>
    <w:rsid w:val="000050EF"/>
    <w:rsid w:val="001B79B9"/>
    <w:rsid w:val="003B518C"/>
    <w:rsid w:val="00442BF2"/>
    <w:rsid w:val="004E5A60"/>
    <w:rsid w:val="005A5B2C"/>
    <w:rsid w:val="006F2FE2"/>
    <w:rsid w:val="00A165D0"/>
    <w:rsid w:val="00D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5D0"/>
    <w:rPr>
      <w:sz w:val="24"/>
      <w:szCs w:val="24"/>
    </w:rPr>
  </w:style>
  <w:style w:type="paragraph" w:styleId="Heading1">
    <w:name w:val="heading 1"/>
    <w:basedOn w:val="Normal"/>
    <w:qFormat/>
    <w:rsid w:val="00005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050EF"/>
    <w:rPr>
      <w:b/>
      <w:bCs/>
    </w:rPr>
  </w:style>
  <w:style w:type="paragraph" w:styleId="BodyText">
    <w:name w:val="Body Text"/>
    <w:basedOn w:val="Normal"/>
    <w:rsid w:val="000050EF"/>
    <w:pPr>
      <w:spacing w:before="100" w:beforeAutospacing="1" w:after="100" w:afterAutospacing="1"/>
    </w:pPr>
  </w:style>
  <w:style w:type="paragraph" w:styleId="NormalWeb">
    <w:name w:val="Normal (Web)"/>
    <w:basedOn w:val="Normal"/>
    <w:rsid w:val="00A165D0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A165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6F2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42BF2"/>
    <w:rPr>
      <w:rFonts w:ascii="Tahoma" w:hAnsi="Tahoma" w:cs="Tahoma"/>
      <w:sz w:val="16"/>
      <w:szCs w:val="16"/>
    </w:rPr>
  </w:style>
  <w:style w:type="paragraph" w:customStyle="1" w:styleId="a">
    <w:name w:val="Мой текст"/>
    <w:basedOn w:val="BodyText"/>
    <w:rsid w:val="001B79B9"/>
    <w:pPr>
      <w:tabs>
        <w:tab w:val="num" w:pos="0"/>
      </w:tabs>
      <w:spacing w:before="0" w:beforeAutospacing="0" w:after="0" w:afterAutospacing="0"/>
      <w:ind w:firstLine="3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2034</Words>
  <Characters>11597</Characters>
  <Application>Microsoft Office Outlook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2</cp:revision>
  <cp:lastPrinted>2011-06-29T05:12:00Z</cp:lastPrinted>
  <dcterms:created xsi:type="dcterms:W3CDTF">2011-06-24T07:46:00Z</dcterms:created>
  <dcterms:modified xsi:type="dcterms:W3CDTF">2011-06-29T05:46:00Z</dcterms:modified>
</cp:coreProperties>
</file>